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A4" w:rsidRDefault="00BB42A4" w:rsidP="00BB42A4">
      <w:pPr>
        <w:spacing w:line="600" w:lineRule="exact"/>
        <w:contextualSpacing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 w:rsidRPr="000D149A">
        <w:rPr>
          <w:rFonts w:eastAsia="仿宋_GB2312"/>
          <w:sz w:val="32"/>
          <w:szCs w:val="32"/>
        </w:rPr>
        <w:t>附件</w:t>
      </w:r>
      <w:r w:rsidRPr="000D149A">
        <w:rPr>
          <w:rFonts w:eastAsia="仿宋_GB2312" w:hint="eastAsia"/>
          <w:sz w:val="32"/>
          <w:szCs w:val="32"/>
        </w:rPr>
        <w:t>2</w:t>
      </w:r>
    </w:p>
    <w:p w:rsidR="00BB42A4" w:rsidRPr="000D149A" w:rsidRDefault="00BB42A4" w:rsidP="00BB42A4">
      <w:pPr>
        <w:pStyle w:val="a5"/>
        <w:spacing w:before="0" w:beforeAutospacing="0" w:afterLines="50" w:after="156" w:afterAutospacing="0" w:line="560" w:lineRule="exact"/>
        <w:ind w:firstLine="482"/>
        <w:jc w:val="center"/>
        <w:rPr>
          <w:rFonts w:ascii="方正小标宋简体" w:eastAsia="方正小标宋简体" w:hAnsi="仿宋"/>
          <w:color w:val="333333"/>
          <w:sz w:val="44"/>
          <w:szCs w:val="44"/>
        </w:rPr>
      </w:pPr>
      <w:r w:rsidRPr="000D149A">
        <w:rPr>
          <w:rFonts w:ascii="方正小标宋简体" w:eastAsia="方正小标宋简体" w:hAnsi="仿宋" w:hint="eastAsia"/>
          <w:color w:val="333333"/>
          <w:sz w:val="44"/>
          <w:szCs w:val="44"/>
        </w:rPr>
        <w:t>竞赛注意事项</w:t>
      </w:r>
    </w:p>
    <w:p w:rsidR="00BB42A4" w:rsidRPr="0008073E" w:rsidRDefault="00BB42A4" w:rsidP="00BB42A4">
      <w:pPr>
        <w:pStyle w:val="a5"/>
        <w:spacing w:before="0" w:beforeAutospacing="0" w:after="0" w:afterAutospacing="0" w:line="520" w:lineRule="exact"/>
        <w:ind w:firstLine="482"/>
        <w:jc w:val="both"/>
        <w:rPr>
          <w:rFonts w:ascii="仿宋" w:eastAsia="仿宋" w:hAnsi="仿宋"/>
          <w:color w:val="333333"/>
          <w:sz w:val="32"/>
          <w:szCs w:val="32"/>
        </w:rPr>
      </w:pPr>
      <w:r w:rsidRPr="0008073E">
        <w:rPr>
          <w:rFonts w:ascii="仿宋" w:eastAsia="仿宋" w:hAnsi="仿宋" w:hint="eastAsia"/>
          <w:color w:val="333333"/>
          <w:sz w:val="32"/>
          <w:szCs w:val="32"/>
        </w:rPr>
        <w:t>1、理论知识科目的比赛时间为9月26日上午8:30-9:30，技能操作科目的比赛时间为9月26日上午10:00-12:00。</w:t>
      </w:r>
    </w:p>
    <w:p w:rsidR="00BB42A4" w:rsidRPr="0008073E" w:rsidRDefault="00BB42A4" w:rsidP="00BB42A4">
      <w:pPr>
        <w:pStyle w:val="a5"/>
        <w:spacing w:before="0" w:beforeAutospacing="0" w:after="0" w:afterAutospacing="0" w:line="520" w:lineRule="exact"/>
        <w:ind w:firstLine="482"/>
        <w:jc w:val="both"/>
        <w:rPr>
          <w:rFonts w:ascii="仿宋" w:eastAsia="仿宋" w:hAnsi="仿宋"/>
          <w:color w:val="333333"/>
          <w:sz w:val="32"/>
          <w:szCs w:val="32"/>
        </w:rPr>
      </w:pPr>
      <w:r w:rsidRPr="0008073E">
        <w:rPr>
          <w:rFonts w:ascii="仿宋" w:eastAsia="仿宋" w:hAnsi="仿宋" w:hint="eastAsia"/>
          <w:color w:val="333333"/>
          <w:sz w:val="32"/>
          <w:szCs w:val="32"/>
        </w:rPr>
        <w:t>2、理论知识科目全部为选择题，每个题目只有一次选择机会，提交之后将不能修改，请慎重答题。</w:t>
      </w:r>
    </w:p>
    <w:p w:rsidR="00BB42A4" w:rsidRPr="0008073E" w:rsidRDefault="00BB42A4" w:rsidP="00BB42A4">
      <w:pPr>
        <w:pStyle w:val="a5"/>
        <w:spacing w:before="0" w:beforeAutospacing="0" w:after="0" w:afterAutospacing="0" w:line="520" w:lineRule="exact"/>
        <w:ind w:firstLine="482"/>
        <w:jc w:val="both"/>
        <w:rPr>
          <w:rFonts w:ascii="仿宋" w:eastAsia="仿宋" w:hAnsi="仿宋"/>
          <w:color w:val="333333"/>
          <w:sz w:val="32"/>
          <w:szCs w:val="32"/>
        </w:rPr>
      </w:pPr>
      <w:r w:rsidRPr="0008073E">
        <w:rPr>
          <w:rFonts w:ascii="仿宋" w:eastAsia="仿宋" w:hAnsi="仿宋" w:hint="eastAsia"/>
          <w:color w:val="333333"/>
          <w:sz w:val="32"/>
          <w:szCs w:val="32"/>
        </w:rPr>
        <w:t>3、技能操作科目全部为填空题，输入答案并提交后，可继续修改后提交，每个空格最多有三次提交答案的机会。</w:t>
      </w:r>
    </w:p>
    <w:p w:rsidR="00BB42A4" w:rsidRPr="0008073E" w:rsidRDefault="00BB42A4" w:rsidP="00BB42A4">
      <w:pPr>
        <w:pStyle w:val="a5"/>
        <w:spacing w:before="0" w:beforeAutospacing="0" w:after="0" w:afterAutospacing="0" w:line="520" w:lineRule="exact"/>
        <w:ind w:firstLine="482"/>
        <w:jc w:val="both"/>
        <w:rPr>
          <w:rFonts w:ascii="仿宋" w:eastAsia="仿宋" w:hAnsi="仿宋"/>
          <w:color w:val="333333"/>
          <w:sz w:val="32"/>
          <w:szCs w:val="32"/>
        </w:rPr>
      </w:pPr>
      <w:r w:rsidRPr="0008073E">
        <w:rPr>
          <w:rFonts w:ascii="仿宋" w:eastAsia="仿宋" w:hAnsi="仿宋" w:hint="eastAsia"/>
          <w:color w:val="333333"/>
          <w:sz w:val="32"/>
          <w:szCs w:val="32"/>
        </w:rPr>
        <w:t>4、技能操作科目的题目顺序由竞赛系统随机排序，建议参赛选手浏览全部题目后，按照个人建模和算量习惯，自行确定答题顺序。</w:t>
      </w:r>
    </w:p>
    <w:p w:rsidR="00BB42A4" w:rsidRPr="0008073E" w:rsidRDefault="00BB42A4" w:rsidP="00BB42A4">
      <w:pPr>
        <w:pStyle w:val="a5"/>
        <w:spacing w:before="0" w:beforeAutospacing="0" w:after="0" w:afterAutospacing="0" w:line="520" w:lineRule="exact"/>
        <w:ind w:firstLine="482"/>
        <w:jc w:val="both"/>
        <w:rPr>
          <w:rFonts w:ascii="仿宋" w:eastAsia="仿宋" w:hAnsi="仿宋"/>
          <w:color w:val="333333"/>
          <w:sz w:val="32"/>
          <w:szCs w:val="32"/>
        </w:rPr>
      </w:pPr>
      <w:r w:rsidRPr="0008073E">
        <w:rPr>
          <w:rFonts w:ascii="仿宋" w:eastAsia="仿宋" w:hAnsi="仿宋" w:hint="eastAsia"/>
          <w:color w:val="333333"/>
          <w:sz w:val="32"/>
          <w:szCs w:val="32"/>
        </w:rPr>
        <w:t>5、技能操作科目中，工程图纸和题干已包括完成比赛任务的全部信息，竞赛组织方不对题目进行答疑和解释。</w:t>
      </w:r>
    </w:p>
    <w:p w:rsidR="00BB42A4" w:rsidRPr="0008073E" w:rsidRDefault="00BB42A4" w:rsidP="00BB42A4">
      <w:pPr>
        <w:pStyle w:val="a5"/>
        <w:spacing w:before="0" w:beforeAutospacing="0" w:after="0" w:afterAutospacing="0" w:line="520" w:lineRule="exact"/>
        <w:ind w:firstLine="482"/>
        <w:jc w:val="both"/>
        <w:rPr>
          <w:rFonts w:ascii="仿宋" w:eastAsia="仿宋" w:hAnsi="仿宋"/>
          <w:color w:val="333333"/>
          <w:sz w:val="32"/>
          <w:szCs w:val="32"/>
        </w:rPr>
      </w:pPr>
      <w:r w:rsidRPr="0008073E">
        <w:rPr>
          <w:rFonts w:ascii="仿宋" w:eastAsia="仿宋" w:hAnsi="仿宋" w:hint="eastAsia"/>
          <w:color w:val="333333"/>
          <w:sz w:val="32"/>
          <w:szCs w:val="32"/>
        </w:rPr>
        <w:t>7、技能操作科目中，需根据图纸计算工程量的题目，附件从答题页面任意题目下端下载。</w:t>
      </w:r>
    </w:p>
    <w:p w:rsidR="00BB42A4" w:rsidRPr="0008073E" w:rsidRDefault="00BB42A4" w:rsidP="00BB42A4">
      <w:pPr>
        <w:pStyle w:val="a5"/>
        <w:spacing w:before="0" w:beforeAutospacing="0" w:after="0" w:afterAutospacing="0" w:line="520" w:lineRule="exact"/>
        <w:ind w:firstLine="482"/>
        <w:jc w:val="both"/>
        <w:rPr>
          <w:rFonts w:ascii="仿宋" w:eastAsia="仿宋" w:hAnsi="仿宋"/>
          <w:color w:val="333333"/>
          <w:sz w:val="32"/>
          <w:szCs w:val="32"/>
        </w:rPr>
      </w:pPr>
      <w:r w:rsidRPr="0008073E">
        <w:rPr>
          <w:rFonts w:ascii="仿宋" w:eastAsia="仿宋" w:hAnsi="仿宋" w:hint="eastAsia"/>
          <w:color w:val="333333"/>
          <w:sz w:val="32"/>
          <w:szCs w:val="32"/>
        </w:rPr>
        <w:t>8、每场比赛时间截止后，竞赛页面会以弹出窗口的形式提示本场得分。设置了弹出窗口屏蔽的浏览器有可能看不到此提示。</w:t>
      </w:r>
    </w:p>
    <w:p w:rsidR="00BB42A4" w:rsidRPr="0008073E" w:rsidRDefault="00BB42A4" w:rsidP="00BB42A4">
      <w:pPr>
        <w:pStyle w:val="a5"/>
        <w:spacing w:before="0" w:beforeAutospacing="0" w:after="0" w:afterAutospacing="0" w:line="520" w:lineRule="exact"/>
        <w:ind w:firstLine="482"/>
        <w:jc w:val="both"/>
        <w:rPr>
          <w:rFonts w:ascii="仿宋" w:eastAsia="仿宋" w:hAnsi="仿宋"/>
          <w:color w:val="333333"/>
          <w:sz w:val="32"/>
          <w:szCs w:val="32"/>
        </w:rPr>
      </w:pPr>
      <w:r w:rsidRPr="0008073E">
        <w:rPr>
          <w:rFonts w:ascii="仿宋" w:eastAsia="仿宋" w:hAnsi="仿宋" w:hint="eastAsia"/>
          <w:color w:val="333333"/>
          <w:sz w:val="32"/>
          <w:szCs w:val="32"/>
        </w:rPr>
        <w:t>9、竞赛中可能用到清单计量计价说明、定额章节说明、定额清单衔接对照表等部分资料，参赛选手可自行提前下载电子版备查。</w:t>
      </w:r>
    </w:p>
    <w:p w:rsidR="00BB42A4" w:rsidRDefault="00BB42A4" w:rsidP="00BB42A4">
      <w:pPr>
        <w:pStyle w:val="a5"/>
        <w:spacing w:before="0" w:beforeAutospacing="0" w:after="0" w:afterAutospacing="0" w:line="520" w:lineRule="exact"/>
        <w:ind w:firstLine="482"/>
        <w:jc w:val="both"/>
        <w:rPr>
          <w:rFonts w:ascii="仿宋" w:eastAsia="仿宋" w:hAnsi="仿宋"/>
          <w:color w:val="333333"/>
          <w:sz w:val="32"/>
          <w:szCs w:val="32"/>
        </w:rPr>
      </w:pPr>
      <w:r w:rsidRPr="0008073E">
        <w:rPr>
          <w:rFonts w:ascii="仿宋" w:eastAsia="仿宋" w:hAnsi="仿宋" w:hint="eastAsia"/>
          <w:color w:val="333333"/>
          <w:sz w:val="32"/>
          <w:szCs w:val="32"/>
        </w:rPr>
        <w:t>10、竞赛组织方会根据比赛人数，设置多台竞赛服务器平衡负担、优化网络线路，保证竞赛系统运行稳定、访问顺畅。参赛选手因自身计算机或本地网络环境原因导致访问障碍，影响竞赛成绩的，竞赛组织方不承担责任。</w:t>
      </w:r>
    </w:p>
    <w:p w:rsidR="00BB42A4" w:rsidRDefault="00BB42A4" w:rsidP="00BB42A4">
      <w:pPr>
        <w:pStyle w:val="a5"/>
        <w:spacing w:before="0" w:beforeAutospacing="0" w:after="0" w:afterAutospacing="0" w:line="520" w:lineRule="exact"/>
        <w:ind w:firstLine="482"/>
        <w:jc w:val="both"/>
        <w:rPr>
          <w:rFonts w:ascii="仿宋" w:eastAsia="仿宋" w:hAnsi="仿宋"/>
          <w:color w:val="333333"/>
          <w:sz w:val="32"/>
          <w:szCs w:val="32"/>
        </w:rPr>
      </w:pPr>
    </w:p>
    <w:sectPr w:rsidR="00BB4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D2" w:rsidRDefault="007C29D2" w:rsidP="00BB42A4">
      <w:r>
        <w:separator/>
      </w:r>
    </w:p>
  </w:endnote>
  <w:endnote w:type="continuationSeparator" w:id="0">
    <w:p w:rsidR="007C29D2" w:rsidRDefault="007C29D2" w:rsidP="00BB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D2" w:rsidRDefault="007C29D2" w:rsidP="00BB42A4">
      <w:r>
        <w:separator/>
      </w:r>
    </w:p>
  </w:footnote>
  <w:footnote w:type="continuationSeparator" w:id="0">
    <w:p w:rsidR="007C29D2" w:rsidRDefault="007C29D2" w:rsidP="00BB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5E"/>
    <w:rsid w:val="007C29D2"/>
    <w:rsid w:val="00B86C5E"/>
    <w:rsid w:val="00BB42A4"/>
    <w:rsid w:val="00D3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5E1D28-B849-4296-918D-6710DCA8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2A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B42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教育培训部</dc:creator>
  <cp:keywords/>
  <dc:description/>
  <cp:lastModifiedBy>教育培训部</cp:lastModifiedBy>
  <cp:revision>2</cp:revision>
  <dcterms:created xsi:type="dcterms:W3CDTF">2020-09-24T00:53:00Z</dcterms:created>
  <dcterms:modified xsi:type="dcterms:W3CDTF">2020-09-24T00:55:00Z</dcterms:modified>
</cp:coreProperties>
</file>