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B8" w:rsidRDefault="003550B8">
      <w:pPr>
        <w:pStyle w:val="NormalWeb"/>
        <w:widowControl/>
        <w:snapToGrid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:rsidR="003550B8" w:rsidRDefault="003550B8">
      <w:pPr>
        <w:pStyle w:val="NormalWeb"/>
        <w:widowControl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安全文明施工费费率标准</w:t>
      </w:r>
    </w:p>
    <w:p w:rsidR="003550B8" w:rsidRDefault="003550B8" w:rsidP="002C1DE0">
      <w:pPr>
        <w:pStyle w:val="NormalWeb"/>
        <w:widowControl/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一、建筑工程</w:t>
      </w:r>
    </w:p>
    <w:p w:rsidR="003550B8" w:rsidRDefault="003550B8" w:rsidP="002C1DE0">
      <w:pPr>
        <w:pStyle w:val="NormalWeb"/>
        <w:widowControl/>
        <w:ind w:firstLineChars="200" w:firstLine="31680"/>
        <w:jc w:val="both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（一）一般计税法下</w:t>
      </w:r>
    </w:p>
    <w:p w:rsidR="003550B8" w:rsidRDefault="003550B8">
      <w:pPr>
        <w:pStyle w:val="NormalWeb"/>
        <w:widowControl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单位：</w:t>
      </w:r>
      <w:r>
        <w:rPr>
          <w:rFonts w:ascii="仿宋" w:eastAsia="仿宋" w:hAnsi="仿宋" w:cs="仿宋"/>
          <w:color w:val="000000"/>
          <w:sz w:val="32"/>
          <w:szCs w:val="32"/>
        </w:rPr>
        <w:t>%</w:t>
      </w:r>
    </w:p>
    <w:tbl>
      <w:tblPr>
        <w:tblW w:w="7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92"/>
        <w:gridCol w:w="3977"/>
      </w:tblGrid>
      <w:tr w:rsidR="003550B8" w:rsidRPr="00314F25" w:rsidTr="00314F25">
        <w:trPr>
          <w:trHeight w:val="1077"/>
          <w:jc w:val="center"/>
        </w:trPr>
        <w:tc>
          <w:tcPr>
            <w:tcW w:w="3392" w:type="dxa"/>
            <w:tcBorders>
              <w:tl2br w:val="single" w:sz="4" w:space="0" w:color="auto"/>
            </w:tcBorders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          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专业名称</w:t>
            </w:r>
          </w:p>
          <w:p w:rsidR="003550B8" w:rsidRPr="00314F25" w:rsidRDefault="003550B8" w:rsidP="003550B8">
            <w:pPr>
              <w:pStyle w:val="NormalWeb"/>
              <w:widowControl/>
              <w:ind w:firstLineChars="200" w:firstLine="31680"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费用名称</w:t>
            </w:r>
          </w:p>
        </w:tc>
        <w:tc>
          <w:tcPr>
            <w:tcW w:w="3977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建筑工程</w:t>
            </w:r>
          </w:p>
        </w:tc>
      </w:tr>
      <w:tr w:rsidR="003550B8" w:rsidRPr="00314F25" w:rsidTr="00314F25">
        <w:trPr>
          <w:trHeight w:val="592"/>
          <w:jc w:val="center"/>
        </w:trPr>
        <w:tc>
          <w:tcPr>
            <w:tcW w:w="3392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安全文明施工费</w:t>
            </w:r>
          </w:p>
        </w:tc>
        <w:tc>
          <w:tcPr>
            <w:tcW w:w="3977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4.47</w:t>
            </w:r>
          </w:p>
        </w:tc>
      </w:tr>
      <w:tr w:rsidR="003550B8" w:rsidRPr="00314F25" w:rsidTr="00314F25">
        <w:trPr>
          <w:trHeight w:val="592"/>
          <w:jc w:val="center"/>
        </w:trPr>
        <w:tc>
          <w:tcPr>
            <w:tcW w:w="3392" w:type="dxa"/>
            <w:vAlign w:val="center"/>
          </w:tcPr>
          <w:p w:rsidR="003550B8" w:rsidRPr="00314F25" w:rsidRDefault="003550B8" w:rsidP="003550B8">
            <w:pPr>
              <w:pStyle w:val="NormalWeb"/>
              <w:widowControl/>
              <w:ind w:firstLineChars="200" w:firstLine="31680"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其中：</w:t>
            </w:r>
            <w:r w:rsidRPr="00314F25">
              <w:rPr>
                <w:rFonts w:ascii="仿宋" w:eastAsia="仿宋" w:hAnsi="仿宋" w:cs="仿宋"/>
                <w:color w:val="000000"/>
                <w:lang/>
              </w:rPr>
              <w:t>1.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安全施工费</w:t>
            </w:r>
          </w:p>
        </w:tc>
        <w:tc>
          <w:tcPr>
            <w:tcW w:w="3977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2.34</w:t>
            </w:r>
          </w:p>
        </w:tc>
      </w:tr>
      <w:tr w:rsidR="003550B8" w:rsidRPr="00314F25" w:rsidTr="00314F25">
        <w:trPr>
          <w:trHeight w:val="592"/>
          <w:jc w:val="center"/>
        </w:trPr>
        <w:tc>
          <w:tcPr>
            <w:tcW w:w="3392" w:type="dxa"/>
            <w:vAlign w:val="center"/>
          </w:tcPr>
          <w:p w:rsidR="003550B8" w:rsidRPr="00314F25" w:rsidRDefault="003550B8" w:rsidP="003550B8">
            <w:pPr>
              <w:pStyle w:val="NormalWeb"/>
              <w:widowControl/>
              <w:ind w:firstLineChars="500" w:firstLine="31680"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2.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环境保护费</w:t>
            </w:r>
          </w:p>
        </w:tc>
        <w:tc>
          <w:tcPr>
            <w:tcW w:w="3977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0.56</w:t>
            </w:r>
          </w:p>
        </w:tc>
      </w:tr>
      <w:tr w:rsidR="003550B8" w:rsidRPr="00314F25" w:rsidTr="00314F25">
        <w:trPr>
          <w:trHeight w:val="592"/>
          <w:jc w:val="center"/>
        </w:trPr>
        <w:tc>
          <w:tcPr>
            <w:tcW w:w="3392" w:type="dxa"/>
            <w:vAlign w:val="center"/>
          </w:tcPr>
          <w:p w:rsidR="003550B8" w:rsidRPr="00314F25" w:rsidRDefault="003550B8" w:rsidP="003550B8">
            <w:pPr>
              <w:pStyle w:val="NormalWeb"/>
              <w:widowControl/>
              <w:ind w:firstLineChars="500" w:firstLine="31680"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3.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文明施工费</w:t>
            </w:r>
          </w:p>
        </w:tc>
        <w:tc>
          <w:tcPr>
            <w:tcW w:w="3977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0.65</w:t>
            </w:r>
          </w:p>
        </w:tc>
      </w:tr>
      <w:tr w:rsidR="003550B8" w:rsidRPr="00314F25" w:rsidTr="00314F25">
        <w:trPr>
          <w:trHeight w:val="611"/>
          <w:jc w:val="center"/>
        </w:trPr>
        <w:tc>
          <w:tcPr>
            <w:tcW w:w="3392" w:type="dxa"/>
            <w:vAlign w:val="center"/>
          </w:tcPr>
          <w:p w:rsidR="003550B8" w:rsidRPr="00314F25" w:rsidRDefault="003550B8" w:rsidP="003550B8">
            <w:pPr>
              <w:pStyle w:val="NormalWeb"/>
              <w:widowControl/>
              <w:ind w:firstLineChars="500" w:firstLine="31680"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4.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临时设施费</w:t>
            </w:r>
          </w:p>
        </w:tc>
        <w:tc>
          <w:tcPr>
            <w:tcW w:w="3977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0.92</w:t>
            </w:r>
          </w:p>
        </w:tc>
      </w:tr>
    </w:tbl>
    <w:p w:rsidR="003550B8" w:rsidRDefault="003550B8" w:rsidP="003550B8">
      <w:pPr>
        <w:pStyle w:val="NormalWeb"/>
        <w:widowControl/>
        <w:numPr>
          <w:ilvl w:val="0"/>
          <w:numId w:val="2"/>
        </w:numPr>
        <w:ind w:firstLineChars="200" w:firstLine="31680"/>
        <w:jc w:val="both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简易计税法下</w:t>
      </w:r>
    </w:p>
    <w:p w:rsidR="003550B8" w:rsidRDefault="003550B8">
      <w:pPr>
        <w:pStyle w:val="NormalWeb"/>
        <w:widowControl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单位：</w:t>
      </w:r>
      <w:r>
        <w:rPr>
          <w:rFonts w:ascii="仿宋" w:eastAsia="仿宋" w:hAnsi="仿宋" w:cs="仿宋"/>
          <w:color w:val="000000"/>
          <w:sz w:val="32"/>
          <w:szCs w:val="32"/>
        </w:rPr>
        <w:t>%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75"/>
        <w:gridCol w:w="3991"/>
      </w:tblGrid>
      <w:tr w:rsidR="003550B8" w:rsidRPr="00314F25" w:rsidTr="00314F25">
        <w:trPr>
          <w:trHeight w:val="1100"/>
          <w:jc w:val="center"/>
        </w:trPr>
        <w:tc>
          <w:tcPr>
            <w:tcW w:w="3375" w:type="dxa"/>
            <w:tcBorders>
              <w:tl2br w:val="single" w:sz="4" w:space="0" w:color="auto"/>
            </w:tcBorders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           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专业名称</w:t>
            </w:r>
          </w:p>
          <w:p w:rsidR="003550B8" w:rsidRPr="00314F25" w:rsidRDefault="003550B8" w:rsidP="003550B8">
            <w:pPr>
              <w:pStyle w:val="NormalWeb"/>
              <w:widowControl/>
              <w:ind w:firstLineChars="200" w:firstLine="31680"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费用名称</w:t>
            </w:r>
          </w:p>
        </w:tc>
        <w:tc>
          <w:tcPr>
            <w:tcW w:w="3991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建筑工程</w:t>
            </w:r>
          </w:p>
        </w:tc>
      </w:tr>
      <w:tr w:rsidR="003550B8" w:rsidRPr="00314F25" w:rsidTr="00314F25">
        <w:trPr>
          <w:trHeight w:val="677"/>
          <w:jc w:val="center"/>
        </w:trPr>
        <w:tc>
          <w:tcPr>
            <w:tcW w:w="3375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安全文明施工费</w:t>
            </w:r>
          </w:p>
        </w:tc>
        <w:tc>
          <w:tcPr>
            <w:tcW w:w="3991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4.29</w:t>
            </w:r>
          </w:p>
        </w:tc>
      </w:tr>
      <w:tr w:rsidR="003550B8" w:rsidRPr="00314F25" w:rsidTr="00314F25">
        <w:trPr>
          <w:trHeight w:val="677"/>
          <w:jc w:val="center"/>
        </w:trPr>
        <w:tc>
          <w:tcPr>
            <w:tcW w:w="3375" w:type="dxa"/>
            <w:vAlign w:val="center"/>
          </w:tcPr>
          <w:p w:rsidR="003550B8" w:rsidRPr="00314F25" w:rsidRDefault="003550B8" w:rsidP="003550B8">
            <w:pPr>
              <w:pStyle w:val="NormalWeb"/>
              <w:widowControl/>
              <w:ind w:firstLineChars="300" w:firstLine="31680"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其中：</w:t>
            </w:r>
            <w:r w:rsidRPr="00314F25">
              <w:rPr>
                <w:rFonts w:ascii="仿宋" w:eastAsia="仿宋" w:hAnsi="仿宋" w:cs="仿宋"/>
                <w:color w:val="000000"/>
                <w:lang/>
              </w:rPr>
              <w:t>1.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安全施工费</w:t>
            </w:r>
          </w:p>
        </w:tc>
        <w:tc>
          <w:tcPr>
            <w:tcW w:w="3991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2.16</w:t>
            </w:r>
          </w:p>
        </w:tc>
      </w:tr>
      <w:tr w:rsidR="003550B8" w:rsidRPr="00314F25" w:rsidTr="00314F25">
        <w:trPr>
          <w:trHeight w:val="677"/>
          <w:jc w:val="center"/>
        </w:trPr>
        <w:tc>
          <w:tcPr>
            <w:tcW w:w="3375" w:type="dxa"/>
            <w:vAlign w:val="center"/>
          </w:tcPr>
          <w:p w:rsidR="003550B8" w:rsidRPr="00314F25" w:rsidRDefault="003550B8" w:rsidP="003550B8">
            <w:pPr>
              <w:pStyle w:val="NormalWeb"/>
              <w:widowControl/>
              <w:ind w:firstLineChars="600" w:firstLine="31680"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2.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环境保护费</w:t>
            </w:r>
          </w:p>
        </w:tc>
        <w:tc>
          <w:tcPr>
            <w:tcW w:w="3991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0.56</w:t>
            </w:r>
          </w:p>
        </w:tc>
      </w:tr>
      <w:tr w:rsidR="003550B8" w:rsidRPr="00314F25" w:rsidTr="00314F25">
        <w:trPr>
          <w:trHeight w:val="677"/>
          <w:jc w:val="center"/>
        </w:trPr>
        <w:tc>
          <w:tcPr>
            <w:tcW w:w="3375" w:type="dxa"/>
            <w:vAlign w:val="center"/>
          </w:tcPr>
          <w:p w:rsidR="003550B8" w:rsidRPr="00314F25" w:rsidRDefault="003550B8" w:rsidP="003550B8">
            <w:pPr>
              <w:pStyle w:val="NormalWeb"/>
              <w:widowControl/>
              <w:ind w:firstLineChars="600" w:firstLine="31680"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3.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文明施工费</w:t>
            </w:r>
          </w:p>
        </w:tc>
        <w:tc>
          <w:tcPr>
            <w:tcW w:w="3991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0.65</w:t>
            </w:r>
          </w:p>
        </w:tc>
      </w:tr>
      <w:tr w:rsidR="003550B8" w:rsidRPr="00314F25" w:rsidTr="00314F25">
        <w:trPr>
          <w:trHeight w:val="697"/>
          <w:jc w:val="center"/>
        </w:trPr>
        <w:tc>
          <w:tcPr>
            <w:tcW w:w="3375" w:type="dxa"/>
            <w:vAlign w:val="center"/>
          </w:tcPr>
          <w:p w:rsidR="003550B8" w:rsidRPr="00314F25" w:rsidRDefault="003550B8" w:rsidP="003550B8">
            <w:pPr>
              <w:pStyle w:val="NormalWeb"/>
              <w:widowControl/>
              <w:ind w:firstLineChars="600" w:firstLine="31680"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4.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临时设施费</w:t>
            </w:r>
          </w:p>
        </w:tc>
        <w:tc>
          <w:tcPr>
            <w:tcW w:w="3991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0.92</w:t>
            </w:r>
          </w:p>
        </w:tc>
      </w:tr>
    </w:tbl>
    <w:p w:rsidR="003550B8" w:rsidRDefault="003550B8" w:rsidP="003550B8">
      <w:pPr>
        <w:pStyle w:val="NormalWeb"/>
        <w:widowControl/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</w:p>
    <w:p w:rsidR="003550B8" w:rsidRDefault="003550B8" w:rsidP="002C1DE0">
      <w:pPr>
        <w:pStyle w:val="NormalWeb"/>
        <w:widowControl/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二、市政工程</w:t>
      </w:r>
    </w:p>
    <w:p w:rsidR="003550B8" w:rsidRDefault="003550B8" w:rsidP="002C1DE0">
      <w:pPr>
        <w:pStyle w:val="NormalWeb"/>
        <w:widowControl/>
        <w:ind w:firstLineChars="200" w:firstLine="31680"/>
        <w:jc w:val="both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（一）一般计税法下</w:t>
      </w:r>
    </w:p>
    <w:p w:rsidR="003550B8" w:rsidRDefault="003550B8">
      <w:pPr>
        <w:pStyle w:val="NormalWeb"/>
        <w:widowControl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单位：</w:t>
      </w:r>
      <w:r>
        <w:rPr>
          <w:rFonts w:ascii="仿宋" w:eastAsia="仿宋" w:hAnsi="仿宋" w:cs="仿宋"/>
          <w:color w:val="000000"/>
          <w:sz w:val="32"/>
          <w:szCs w:val="32"/>
        </w:rPr>
        <w:t>%</w:t>
      </w:r>
    </w:p>
    <w:tbl>
      <w:tblPr>
        <w:tblW w:w="8996" w:type="dxa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9"/>
        <w:gridCol w:w="644"/>
        <w:gridCol w:w="640"/>
        <w:gridCol w:w="673"/>
        <w:gridCol w:w="608"/>
        <w:gridCol w:w="640"/>
        <w:gridCol w:w="552"/>
        <w:gridCol w:w="605"/>
        <w:gridCol w:w="742"/>
        <w:gridCol w:w="744"/>
        <w:gridCol w:w="769"/>
      </w:tblGrid>
      <w:tr w:rsidR="003550B8" w:rsidRPr="00314F25" w:rsidTr="00314F25">
        <w:trPr>
          <w:trHeight w:val="1236"/>
          <w:jc w:val="center"/>
        </w:trPr>
        <w:tc>
          <w:tcPr>
            <w:tcW w:w="2380" w:type="dxa"/>
            <w:tcBorders>
              <w:tl2br w:val="single" w:sz="4" w:space="0" w:color="auto"/>
            </w:tcBorders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   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  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专业名称</w:t>
            </w:r>
          </w:p>
          <w:p w:rsidR="003550B8" w:rsidRPr="00314F25" w:rsidRDefault="003550B8" w:rsidP="00314F25">
            <w:pPr>
              <w:pStyle w:val="NormalWeb"/>
              <w:widowControl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费用名称</w:t>
            </w:r>
          </w:p>
        </w:tc>
        <w:tc>
          <w:tcPr>
            <w:tcW w:w="644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道路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工程</w:t>
            </w:r>
          </w:p>
        </w:tc>
        <w:tc>
          <w:tcPr>
            <w:tcW w:w="640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桥涵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工程</w:t>
            </w:r>
          </w:p>
        </w:tc>
        <w:tc>
          <w:tcPr>
            <w:tcW w:w="673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隧道工程</w:t>
            </w:r>
          </w:p>
        </w:tc>
        <w:tc>
          <w:tcPr>
            <w:tcW w:w="608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排水工程</w:t>
            </w:r>
          </w:p>
        </w:tc>
        <w:tc>
          <w:tcPr>
            <w:tcW w:w="640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给水工程</w:t>
            </w:r>
          </w:p>
        </w:tc>
        <w:tc>
          <w:tcPr>
            <w:tcW w:w="552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燃气工程</w:t>
            </w:r>
          </w:p>
        </w:tc>
        <w:tc>
          <w:tcPr>
            <w:tcW w:w="605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供热工程</w:t>
            </w:r>
          </w:p>
        </w:tc>
        <w:tc>
          <w:tcPr>
            <w:tcW w:w="742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水处理工程</w:t>
            </w:r>
          </w:p>
        </w:tc>
        <w:tc>
          <w:tcPr>
            <w:tcW w:w="744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垃圾处理工程</w:t>
            </w:r>
          </w:p>
        </w:tc>
        <w:tc>
          <w:tcPr>
            <w:tcW w:w="768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路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灯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工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程</w:t>
            </w:r>
          </w:p>
        </w:tc>
      </w:tr>
      <w:tr w:rsidR="003550B8" w:rsidRPr="00314F25" w:rsidTr="00314F25">
        <w:trPr>
          <w:trHeight w:val="635"/>
          <w:jc w:val="center"/>
        </w:trPr>
        <w:tc>
          <w:tcPr>
            <w:tcW w:w="2380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安全文明施工费</w:t>
            </w:r>
          </w:p>
        </w:tc>
        <w:tc>
          <w:tcPr>
            <w:tcW w:w="2565" w:type="dxa"/>
            <w:gridSpan w:val="4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5.05</w:t>
            </w:r>
          </w:p>
        </w:tc>
        <w:tc>
          <w:tcPr>
            <w:tcW w:w="1797" w:type="dxa"/>
            <w:gridSpan w:val="3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4.15</w:t>
            </w:r>
          </w:p>
        </w:tc>
        <w:tc>
          <w:tcPr>
            <w:tcW w:w="1486" w:type="dxa"/>
            <w:gridSpan w:val="2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5.05</w:t>
            </w:r>
          </w:p>
        </w:tc>
        <w:tc>
          <w:tcPr>
            <w:tcW w:w="768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4.49</w:t>
            </w:r>
          </w:p>
        </w:tc>
      </w:tr>
      <w:tr w:rsidR="003550B8" w:rsidRPr="00314F25" w:rsidTr="00314F25">
        <w:trPr>
          <w:trHeight w:val="635"/>
          <w:jc w:val="center"/>
        </w:trPr>
        <w:tc>
          <w:tcPr>
            <w:tcW w:w="2380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其中：</w:t>
            </w:r>
            <w:r w:rsidRPr="00314F25">
              <w:rPr>
                <w:rFonts w:ascii="仿宋" w:eastAsia="仿宋" w:hAnsi="仿宋" w:cs="仿宋"/>
                <w:color w:val="000000"/>
                <w:lang/>
              </w:rPr>
              <w:t>1.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安全施工费</w:t>
            </w:r>
          </w:p>
        </w:tc>
        <w:tc>
          <w:tcPr>
            <w:tcW w:w="6616" w:type="dxa"/>
            <w:gridSpan w:val="10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1.74</w:t>
            </w:r>
          </w:p>
        </w:tc>
      </w:tr>
      <w:tr w:rsidR="003550B8" w:rsidRPr="00314F25" w:rsidTr="00314F25">
        <w:trPr>
          <w:trHeight w:val="635"/>
          <w:jc w:val="center"/>
        </w:trPr>
        <w:tc>
          <w:tcPr>
            <w:tcW w:w="2380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2.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环境保护费</w:t>
            </w:r>
          </w:p>
        </w:tc>
        <w:tc>
          <w:tcPr>
            <w:tcW w:w="5847" w:type="dxa"/>
            <w:gridSpan w:val="9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0.66</w:t>
            </w:r>
          </w:p>
        </w:tc>
        <w:tc>
          <w:tcPr>
            <w:tcW w:w="769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0.48</w:t>
            </w:r>
          </w:p>
        </w:tc>
      </w:tr>
      <w:tr w:rsidR="003550B8" w:rsidRPr="00314F25" w:rsidTr="00314F25">
        <w:trPr>
          <w:trHeight w:val="635"/>
          <w:jc w:val="center"/>
        </w:trPr>
        <w:tc>
          <w:tcPr>
            <w:tcW w:w="2380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3.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文明施工费</w:t>
            </w:r>
          </w:p>
        </w:tc>
        <w:tc>
          <w:tcPr>
            <w:tcW w:w="5847" w:type="dxa"/>
            <w:gridSpan w:val="9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0.84</w:t>
            </w:r>
          </w:p>
        </w:tc>
        <w:tc>
          <w:tcPr>
            <w:tcW w:w="769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0.67</w:t>
            </w:r>
          </w:p>
        </w:tc>
      </w:tr>
      <w:tr w:rsidR="003550B8" w:rsidRPr="00314F25" w:rsidTr="00314F25">
        <w:trPr>
          <w:trHeight w:val="645"/>
          <w:jc w:val="center"/>
        </w:trPr>
        <w:tc>
          <w:tcPr>
            <w:tcW w:w="2380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4.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临时设施费</w:t>
            </w:r>
          </w:p>
        </w:tc>
        <w:tc>
          <w:tcPr>
            <w:tcW w:w="2565" w:type="dxa"/>
            <w:gridSpan w:val="4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1.81</w:t>
            </w:r>
          </w:p>
        </w:tc>
        <w:tc>
          <w:tcPr>
            <w:tcW w:w="1796" w:type="dxa"/>
            <w:gridSpan w:val="3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0.91</w:t>
            </w:r>
          </w:p>
        </w:tc>
        <w:tc>
          <w:tcPr>
            <w:tcW w:w="1486" w:type="dxa"/>
            <w:gridSpan w:val="2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1.81</w:t>
            </w:r>
          </w:p>
        </w:tc>
        <w:tc>
          <w:tcPr>
            <w:tcW w:w="769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1.60</w:t>
            </w:r>
          </w:p>
        </w:tc>
      </w:tr>
    </w:tbl>
    <w:p w:rsidR="003550B8" w:rsidRDefault="003550B8" w:rsidP="003550B8">
      <w:pPr>
        <w:pStyle w:val="NormalWeb"/>
        <w:widowControl/>
        <w:ind w:firstLineChars="200" w:firstLine="31680"/>
        <w:jc w:val="both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（二）简易计税法下</w:t>
      </w:r>
    </w:p>
    <w:p w:rsidR="003550B8" w:rsidRDefault="003550B8">
      <w:pPr>
        <w:pStyle w:val="NormalWeb"/>
        <w:widowControl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单位：</w:t>
      </w:r>
      <w:r>
        <w:rPr>
          <w:rFonts w:ascii="仿宋" w:eastAsia="仿宋" w:hAnsi="仿宋" w:cs="仿宋"/>
          <w:color w:val="000000"/>
          <w:sz w:val="32"/>
          <w:szCs w:val="32"/>
        </w:rPr>
        <w:t>%</w:t>
      </w:r>
    </w:p>
    <w:tbl>
      <w:tblPr>
        <w:tblW w:w="8911" w:type="dxa"/>
        <w:jc w:val="center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91"/>
        <w:gridCol w:w="648"/>
        <w:gridCol w:w="619"/>
        <w:gridCol w:w="671"/>
        <w:gridCol w:w="603"/>
        <w:gridCol w:w="621"/>
        <w:gridCol w:w="547"/>
        <w:gridCol w:w="604"/>
        <w:gridCol w:w="757"/>
        <w:gridCol w:w="741"/>
        <w:gridCol w:w="709"/>
      </w:tblGrid>
      <w:tr w:rsidR="003550B8" w:rsidRPr="00314F25" w:rsidTr="00314F25">
        <w:trPr>
          <w:trHeight w:val="1355"/>
          <w:jc w:val="center"/>
        </w:trPr>
        <w:tc>
          <w:tcPr>
            <w:tcW w:w="2393" w:type="dxa"/>
            <w:tcBorders>
              <w:tl2br w:val="single" w:sz="4" w:space="0" w:color="auto"/>
            </w:tcBorders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   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   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专业名称</w:t>
            </w:r>
          </w:p>
          <w:p w:rsidR="003550B8" w:rsidRPr="00314F25" w:rsidRDefault="003550B8" w:rsidP="00314F25">
            <w:pPr>
              <w:pStyle w:val="NormalWeb"/>
              <w:widowControl/>
              <w:jc w:val="both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费用名称</w:t>
            </w:r>
          </w:p>
        </w:tc>
        <w:tc>
          <w:tcPr>
            <w:tcW w:w="648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道路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工程</w:t>
            </w:r>
          </w:p>
        </w:tc>
        <w:tc>
          <w:tcPr>
            <w:tcW w:w="619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桥涵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工程</w:t>
            </w:r>
          </w:p>
        </w:tc>
        <w:tc>
          <w:tcPr>
            <w:tcW w:w="671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隧道工程</w:t>
            </w:r>
          </w:p>
        </w:tc>
        <w:tc>
          <w:tcPr>
            <w:tcW w:w="603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排水工程</w:t>
            </w:r>
          </w:p>
        </w:tc>
        <w:tc>
          <w:tcPr>
            <w:tcW w:w="621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给水工程</w:t>
            </w:r>
          </w:p>
        </w:tc>
        <w:tc>
          <w:tcPr>
            <w:tcW w:w="547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燃气工程</w:t>
            </w:r>
          </w:p>
        </w:tc>
        <w:tc>
          <w:tcPr>
            <w:tcW w:w="602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供热工程</w:t>
            </w:r>
          </w:p>
        </w:tc>
        <w:tc>
          <w:tcPr>
            <w:tcW w:w="757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水处理工程</w:t>
            </w:r>
          </w:p>
        </w:tc>
        <w:tc>
          <w:tcPr>
            <w:tcW w:w="741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垃圾处理工程</w:t>
            </w:r>
          </w:p>
        </w:tc>
        <w:tc>
          <w:tcPr>
            <w:tcW w:w="709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路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灯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工</w:t>
            </w:r>
          </w:p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程</w:t>
            </w:r>
          </w:p>
        </w:tc>
      </w:tr>
      <w:tr w:rsidR="003550B8" w:rsidRPr="00314F25" w:rsidTr="00314F25">
        <w:trPr>
          <w:trHeight w:val="643"/>
          <w:jc w:val="center"/>
        </w:trPr>
        <w:tc>
          <w:tcPr>
            <w:tcW w:w="2393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安全文明施工费</w:t>
            </w:r>
          </w:p>
        </w:tc>
        <w:tc>
          <w:tcPr>
            <w:tcW w:w="2541" w:type="dxa"/>
            <w:gridSpan w:val="4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4.93</w:t>
            </w:r>
          </w:p>
        </w:tc>
        <w:tc>
          <w:tcPr>
            <w:tcW w:w="1770" w:type="dxa"/>
            <w:gridSpan w:val="3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4.03</w:t>
            </w:r>
          </w:p>
        </w:tc>
        <w:tc>
          <w:tcPr>
            <w:tcW w:w="1498" w:type="dxa"/>
            <w:gridSpan w:val="2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4.93</w:t>
            </w:r>
          </w:p>
        </w:tc>
        <w:tc>
          <w:tcPr>
            <w:tcW w:w="709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4.37</w:t>
            </w:r>
          </w:p>
        </w:tc>
      </w:tr>
      <w:tr w:rsidR="003550B8" w:rsidRPr="00314F25" w:rsidTr="00314F25">
        <w:trPr>
          <w:trHeight w:val="643"/>
          <w:jc w:val="center"/>
        </w:trPr>
        <w:tc>
          <w:tcPr>
            <w:tcW w:w="2393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其中：</w:t>
            </w:r>
            <w:r w:rsidRPr="00314F25">
              <w:rPr>
                <w:rFonts w:ascii="仿宋" w:eastAsia="仿宋" w:hAnsi="仿宋" w:cs="仿宋"/>
                <w:color w:val="000000"/>
                <w:lang/>
              </w:rPr>
              <w:t>1.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安全施工费</w:t>
            </w:r>
          </w:p>
        </w:tc>
        <w:tc>
          <w:tcPr>
            <w:tcW w:w="6518" w:type="dxa"/>
            <w:gridSpan w:val="10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1.61</w:t>
            </w:r>
          </w:p>
        </w:tc>
      </w:tr>
      <w:tr w:rsidR="003550B8" w:rsidRPr="00314F25" w:rsidTr="00314F25">
        <w:trPr>
          <w:trHeight w:val="643"/>
          <w:jc w:val="center"/>
        </w:trPr>
        <w:tc>
          <w:tcPr>
            <w:tcW w:w="2393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2.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环境保护费</w:t>
            </w:r>
          </w:p>
        </w:tc>
        <w:tc>
          <w:tcPr>
            <w:tcW w:w="5810" w:type="dxa"/>
            <w:gridSpan w:val="9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0.66</w:t>
            </w:r>
          </w:p>
        </w:tc>
        <w:tc>
          <w:tcPr>
            <w:tcW w:w="708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0.48</w:t>
            </w:r>
          </w:p>
        </w:tc>
      </w:tr>
      <w:tr w:rsidR="003550B8" w:rsidRPr="00314F25" w:rsidTr="00314F25">
        <w:trPr>
          <w:trHeight w:val="643"/>
          <w:jc w:val="center"/>
        </w:trPr>
        <w:tc>
          <w:tcPr>
            <w:tcW w:w="2393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3.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文明施工费</w:t>
            </w:r>
          </w:p>
        </w:tc>
        <w:tc>
          <w:tcPr>
            <w:tcW w:w="5810" w:type="dxa"/>
            <w:gridSpan w:val="9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0.84</w:t>
            </w:r>
          </w:p>
        </w:tc>
        <w:tc>
          <w:tcPr>
            <w:tcW w:w="708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0.67</w:t>
            </w:r>
          </w:p>
        </w:tc>
      </w:tr>
      <w:tr w:rsidR="003550B8" w:rsidRPr="00314F25" w:rsidTr="00314F25">
        <w:trPr>
          <w:trHeight w:val="665"/>
          <w:jc w:val="center"/>
        </w:trPr>
        <w:tc>
          <w:tcPr>
            <w:tcW w:w="2393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 xml:space="preserve">      4.</w:t>
            </w:r>
            <w:r w:rsidRPr="00314F25">
              <w:rPr>
                <w:rFonts w:ascii="仿宋" w:eastAsia="仿宋" w:hAnsi="仿宋" w:cs="仿宋" w:hint="eastAsia"/>
                <w:color w:val="000000"/>
                <w:lang/>
              </w:rPr>
              <w:t>临时设施费</w:t>
            </w:r>
          </w:p>
        </w:tc>
        <w:tc>
          <w:tcPr>
            <w:tcW w:w="2541" w:type="dxa"/>
            <w:gridSpan w:val="4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1.82</w:t>
            </w:r>
          </w:p>
        </w:tc>
        <w:tc>
          <w:tcPr>
            <w:tcW w:w="1772" w:type="dxa"/>
            <w:gridSpan w:val="3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0.92</w:t>
            </w:r>
          </w:p>
        </w:tc>
        <w:tc>
          <w:tcPr>
            <w:tcW w:w="1497" w:type="dxa"/>
            <w:gridSpan w:val="2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1.82</w:t>
            </w:r>
          </w:p>
        </w:tc>
        <w:tc>
          <w:tcPr>
            <w:tcW w:w="708" w:type="dxa"/>
            <w:vAlign w:val="center"/>
          </w:tcPr>
          <w:p w:rsidR="003550B8" w:rsidRPr="00314F25" w:rsidRDefault="003550B8" w:rsidP="00314F25">
            <w:pPr>
              <w:pStyle w:val="NormalWeb"/>
              <w:widowControl/>
              <w:jc w:val="center"/>
              <w:rPr>
                <w:rFonts w:ascii="仿宋" w:eastAsia="仿宋" w:hAnsi="仿宋" w:cs="仿宋"/>
                <w:color w:val="000000"/>
                <w:lang/>
              </w:rPr>
            </w:pPr>
            <w:r w:rsidRPr="00314F25">
              <w:rPr>
                <w:rFonts w:ascii="仿宋" w:eastAsia="仿宋" w:hAnsi="仿宋" w:cs="仿宋"/>
                <w:color w:val="000000"/>
                <w:lang/>
              </w:rPr>
              <w:t>1.61</w:t>
            </w:r>
          </w:p>
        </w:tc>
      </w:tr>
    </w:tbl>
    <w:p w:rsidR="003550B8" w:rsidRDefault="003550B8" w:rsidP="002C1DE0">
      <w:pPr>
        <w:pStyle w:val="NormalWeb"/>
        <w:widowControl/>
      </w:pPr>
    </w:p>
    <w:sectPr w:rsidR="003550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B8" w:rsidRDefault="003550B8" w:rsidP="000427E2">
      <w:r>
        <w:separator/>
      </w:r>
    </w:p>
  </w:endnote>
  <w:endnote w:type="continuationSeparator" w:id="0">
    <w:p w:rsidR="003550B8" w:rsidRDefault="003550B8" w:rsidP="0004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B8" w:rsidRDefault="003550B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3550B8" w:rsidRDefault="003550B8">
                <w:pPr>
                  <w:pStyle w:val="Footer"/>
                  <w:rPr>
                    <w:rFonts w:ascii="仿宋" w:eastAsia="仿宋" w:hAnsi="仿宋" w:cs="仿宋"/>
                    <w:sz w:val="32"/>
                    <w:szCs w:val="32"/>
                  </w:rPr>
                </w:pPr>
                <w:r>
                  <w:rPr>
                    <w:rFonts w:ascii="仿宋" w:eastAsia="仿宋" w:hAnsi="仿宋" w:cs="仿宋"/>
                    <w:sz w:val="32"/>
                    <w:szCs w:val="32"/>
                  </w:rPr>
                  <w:fldChar w:fldCharType="begin"/>
                </w:r>
                <w:r>
                  <w:rPr>
                    <w:rFonts w:ascii="仿宋" w:eastAsia="仿宋" w:hAnsi="仿宋" w:cs="仿宋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" w:eastAsia="仿宋" w:hAnsi="仿宋" w:cs="仿宋"/>
                    <w:noProof/>
                    <w:sz w:val="32"/>
                    <w:szCs w:val="32"/>
                  </w:rPr>
                  <w:t>2</w:t>
                </w:r>
                <w:r>
                  <w:rPr>
                    <w:rFonts w:ascii="仿宋" w:eastAsia="仿宋" w:hAnsi="仿宋" w:cs="仿宋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B8" w:rsidRDefault="003550B8" w:rsidP="000427E2">
      <w:r>
        <w:separator/>
      </w:r>
    </w:p>
  </w:footnote>
  <w:footnote w:type="continuationSeparator" w:id="0">
    <w:p w:rsidR="003550B8" w:rsidRDefault="003550B8" w:rsidP="00042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BC60"/>
    <w:multiLevelType w:val="singleLevel"/>
    <w:tmpl w:val="59B0BC60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9CEFF39"/>
    <w:multiLevelType w:val="singleLevel"/>
    <w:tmpl w:val="59CEFF39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420"/>
  <w:drawingGridHorizontalSpacing w:val="21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074BB9"/>
    <w:rsid w:val="000427E2"/>
    <w:rsid w:val="002C1DE0"/>
    <w:rsid w:val="00314F25"/>
    <w:rsid w:val="00353C13"/>
    <w:rsid w:val="003550B8"/>
    <w:rsid w:val="006F0568"/>
    <w:rsid w:val="01A05FD0"/>
    <w:rsid w:val="02BE4DAD"/>
    <w:rsid w:val="055F4B4A"/>
    <w:rsid w:val="05D43A7E"/>
    <w:rsid w:val="06F806AD"/>
    <w:rsid w:val="08213099"/>
    <w:rsid w:val="09665329"/>
    <w:rsid w:val="0AC178D2"/>
    <w:rsid w:val="0E935546"/>
    <w:rsid w:val="0EF44CC8"/>
    <w:rsid w:val="0FC319B2"/>
    <w:rsid w:val="10C352D9"/>
    <w:rsid w:val="11937D40"/>
    <w:rsid w:val="15D96E8F"/>
    <w:rsid w:val="162E4A58"/>
    <w:rsid w:val="1677157A"/>
    <w:rsid w:val="167F6432"/>
    <w:rsid w:val="17D603BF"/>
    <w:rsid w:val="1F4E7EFB"/>
    <w:rsid w:val="236161DD"/>
    <w:rsid w:val="27A2710A"/>
    <w:rsid w:val="2A32657B"/>
    <w:rsid w:val="2BA55474"/>
    <w:rsid w:val="2DD224B2"/>
    <w:rsid w:val="2E5D5351"/>
    <w:rsid w:val="2E762A6B"/>
    <w:rsid w:val="33586CFD"/>
    <w:rsid w:val="35A6610A"/>
    <w:rsid w:val="393633C8"/>
    <w:rsid w:val="3D6300F5"/>
    <w:rsid w:val="3E881838"/>
    <w:rsid w:val="3EE62111"/>
    <w:rsid w:val="40D021D3"/>
    <w:rsid w:val="415C11EC"/>
    <w:rsid w:val="49755095"/>
    <w:rsid w:val="498D5217"/>
    <w:rsid w:val="4A760EA4"/>
    <w:rsid w:val="4C6A4ECA"/>
    <w:rsid w:val="523E3191"/>
    <w:rsid w:val="529B4A8C"/>
    <w:rsid w:val="58B63489"/>
    <w:rsid w:val="5C4E6415"/>
    <w:rsid w:val="5CAC7D77"/>
    <w:rsid w:val="61DE71C1"/>
    <w:rsid w:val="68074BB9"/>
    <w:rsid w:val="68820115"/>
    <w:rsid w:val="6BF37AFC"/>
    <w:rsid w:val="6C1C6195"/>
    <w:rsid w:val="721D1E25"/>
    <w:rsid w:val="74676D7C"/>
    <w:rsid w:val="74DF3034"/>
    <w:rsid w:val="756E7DAE"/>
    <w:rsid w:val="7648340A"/>
    <w:rsid w:val="7EA4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E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27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782C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427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7782C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0427E2"/>
    <w:pPr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0427E2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0427E2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0427E2"/>
    <w:rPr>
      <w:rFonts w:cs="Times New Roman"/>
      <w:color w:val="333333"/>
      <w:u w:val="none"/>
    </w:rPr>
  </w:style>
  <w:style w:type="table" w:styleId="TableGrid">
    <w:name w:val="Table Grid"/>
    <w:basedOn w:val="TableNormal"/>
    <w:uiPriority w:val="99"/>
    <w:rsid w:val="000427E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nlname">
    <w:name w:val="chnlname"/>
    <w:basedOn w:val="DefaultParagraphFont"/>
    <w:uiPriority w:val="99"/>
    <w:rsid w:val="000427E2"/>
    <w:rPr>
      <w:rFonts w:cs="Times New Roman"/>
    </w:rPr>
  </w:style>
  <w:style w:type="character" w:customStyle="1" w:styleId="chnlname1">
    <w:name w:val="chnlname1"/>
    <w:basedOn w:val="DefaultParagraphFont"/>
    <w:uiPriority w:val="99"/>
    <w:rsid w:val="000427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111</Words>
  <Characters>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TUJIAN</dc:creator>
  <cp:keywords/>
  <dc:description/>
  <cp:lastModifiedBy>Windows 用户</cp:lastModifiedBy>
  <cp:revision>2</cp:revision>
  <cp:lastPrinted>2017-10-09T01:02:00Z</cp:lastPrinted>
  <dcterms:created xsi:type="dcterms:W3CDTF">2017-10-10T07:01:00Z</dcterms:created>
  <dcterms:modified xsi:type="dcterms:W3CDTF">2017-10-10T07:01:00Z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